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C0" w:rsidRDefault="00C0737D" w:rsidP="00F636C0">
      <w:pPr>
        <w:pStyle w:val="2"/>
        <w:spacing w:line="320" w:lineRule="exact"/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-165735</wp:posOffset>
            </wp:positionV>
            <wp:extent cx="7181850" cy="10572750"/>
            <wp:effectExtent l="19050" t="0" r="0" b="0"/>
            <wp:wrapNone/>
            <wp:docPr id="6" name="Рисунок 3" descr="C:\Users\оксана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</w:rPr>
        <w:drawing>
          <wp:inline distT="0" distB="0" distL="0" distR="0">
            <wp:extent cx="5940425" cy="8394404"/>
            <wp:effectExtent l="19050" t="0" r="3175" b="0"/>
            <wp:docPr id="5" name="Рисунок 4" descr="C:\Users\оксана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4.8pt;margin-top:-36pt;width:126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g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OgwDajVEBtnMSxb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" filled="f" stroked="f">
            <v:textbox>
              <w:txbxContent>
                <w:p w:rsidR="00F636C0" w:rsidRDefault="00F636C0" w:rsidP="00F636C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636C0" w:rsidRDefault="00C0737D" w:rsidP="00F636C0">
      <w:pPr>
        <w:pStyle w:val="2"/>
        <w:spacing w:line="320" w:lineRule="exact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оксана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5940425" cy="8394404"/>
            <wp:effectExtent l="19050" t="0" r="3175" b="0"/>
            <wp:docPr id="3" name="Рисунок 2" descr="C:\Users\оксана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C0" w:rsidRDefault="00F636C0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C0737D" w:rsidRDefault="00C0737D" w:rsidP="00F636C0">
      <w:pPr>
        <w:spacing w:line="360" w:lineRule="exact"/>
        <w:jc w:val="center"/>
        <w:rPr>
          <w:b/>
          <w:sz w:val="24"/>
          <w:szCs w:val="24"/>
        </w:rPr>
      </w:pPr>
    </w:p>
    <w:p w:rsidR="00AB1383" w:rsidRPr="00C0737D" w:rsidRDefault="00AB1383" w:rsidP="00C0737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0737D">
        <w:rPr>
          <w:sz w:val="24"/>
          <w:szCs w:val="24"/>
        </w:rPr>
        <w:t>Пол;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в браке;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домашний телефон;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состоянии здоровья, предусмотренные</w:t>
      </w:r>
      <w:r w:rsidR="001C7C2C">
        <w:rPr>
          <w:sz w:val="24"/>
          <w:szCs w:val="24"/>
        </w:rPr>
        <w:t xml:space="preserve"> в установленном порядке, т.е. при поступлении в дошкольную образовательную организацию, а также при прохождении периодических медицинских осмотров или в иных случаях;</w:t>
      </w:r>
    </w:p>
    <w:p w:rsidR="001C7C2C" w:rsidRDefault="001C7C2C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жительства, месте работы и номера служебных и домашних телефонов законных представителей воспитанника;</w:t>
      </w:r>
    </w:p>
    <w:p w:rsidR="001C7C2C" w:rsidRDefault="001C7C2C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 о воспитаннике.</w:t>
      </w:r>
    </w:p>
    <w:p w:rsidR="001C7C2C" w:rsidRDefault="001C7C2C" w:rsidP="001C7C2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персональные данные, касающиеся состояния здоровья воспитанника,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1C7C2C" w:rsidRPr="001C7C2C" w:rsidRDefault="001C7C2C" w:rsidP="001C7C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C7C2C">
        <w:rPr>
          <w:b/>
          <w:sz w:val="24"/>
          <w:szCs w:val="24"/>
        </w:rPr>
        <w:t>Сбор, цели обработки и защита персональных данных воспитанника</w:t>
      </w:r>
    </w:p>
    <w:p w:rsidR="001C7C2C" w:rsidRDefault="001C7C2C" w:rsidP="002C42B9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осуществляется:</w:t>
      </w:r>
    </w:p>
    <w:p w:rsidR="00915AC9" w:rsidRDefault="001C7C2C" w:rsidP="00915AC9">
      <w:pPr>
        <w:pStyle w:val="a3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письменного согласия законного представителя субъекта персональных данных, составленного по утверждённой</w:t>
      </w:r>
      <w:r w:rsidR="002C42B9">
        <w:rPr>
          <w:sz w:val="24"/>
          <w:szCs w:val="24"/>
        </w:rPr>
        <w:t xml:space="preserve">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данных».</w:t>
      </w:r>
    </w:p>
    <w:p w:rsidR="00915AC9" w:rsidRPr="00915AC9" w:rsidRDefault="00915AC9" w:rsidP="00915AC9">
      <w:pPr>
        <w:pStyle w:val="a3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 w:rsidRPr="00915AC9">
        <w:rPr>
          <w:color w:val="000000"/>
          <w:sz w:val="24"/>
          <w:szCs w:val="24"/>
        </w:rPr>
        <w:t xml:space="preserve">После заключения с законными представителями воспитанника договора об оказании образовательных услуг (если обучение осуществляется на договорной основе), в котором определены доверие и обязанность по обработке персональных данных. В этом случае </w:t>
      </w:r>
      <w:r w:rsidRPr="00915AC9">
        <w:rPr>
          <w:sz w:val="24"/>
          <w:szCs w:val="24"/>
        </w:rPr>
        <w:t xml:space="preserve">в соответствии с </w:t>
      </w:r>
      <w:proofErr w:type="gramStart"/>
      <w:r w:rsidRPr="00915AC9">
        <w:rPr>
          <w:sz w:val="24"/>
          <w:szCs w:val="24"/>
        </w:rPr>
        <w:t>п</w:t>
      </w:r>
      <w:proofErr w:type="gramEnd"/>
      <w:r w:rsidRPr="00915AC9">
        <w:rPr>
          <w:sz w:val="24"/>
          <w:szCs w:val="24"/>
        </w:rPr>
        <w:t xml:space="preserve"> 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воспитанник, и получения согласия его законных представителей на обработку персональных данных воспитанника не требуется;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915AC9">
        <w:rPr>
          <w:sz w:val="24"/>
          <w:szCs w:val="24"/>
        </w:rPr>
        <w:t>3.1.3. После направления уведомления об обработке персональных данных в  орган</w:t>
      </w:r>
      <w:r w:rsidRPr="00E52CF9">
        <w:rPr>
          <w:sz w:val="24"/>
          <w:szCs w:val="24"/>
        </w:rPr>
        <w:t xml:space="preserve">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3.1.4. После принятия Оператором необходимых мер по защите персональных данных.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-1"/>
          <w:sz w:val="24"/>
          <w:szCs w:val="24"/>
        </w:rPr>
        <w:tab/>
        <w:t xml:space="preserve">3.2. Все персональные данные воспитанника следует получать лично у его законного представителя.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-1"/>
          <w:sz w:val="24"/>
          <w:szCs w:val="24"/>
        </w:rPr>
        <w:tab/>
        <w:t>3.3. Оператор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</w:t>
      </w:r>
      <w:r w:rsidRPr="00E52CF9">
        <w:rPr>
          <w:color w:val="000000"/>
          <w:spacing w:val="6"/>
          <w:sz w:val="24"/>
          <w:szCs w:val="24"/>
        </w:rPr>
        <w:t xml:space="preserve"> законного представителя дать письменное согласие на их получение.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b/>
          <w:color w:val="000000"/>
          <w:spacing w:val="6"/>
          <w:sz w:val="24"/>
          <w:szCs w:val="24"/>
        </w:rPr>
        <w:tab/>
      </w:r>
      <w:r w:rsidRPr="00E52CF9">
        <w:rPr>
          <w:color w:val="000000"/>
          <w:spacing w:val="6"/>
          <w:sz w:val="24"/>
          <w:szCs w:val="24"/>
        </w:rPr>
        <w:t xml:space="preserve">3.4. Оператор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 </w:t>
      </w:r>
    </w:p>
    <w:p w:rsidR="00915AC9" w:rsidRPr="00E52CF9" w:rsidRDefault="00915AC9" w:rsidP="00915AC9">
      <w:pPr>
        <w:shd w:val="clear" w:color="auto" w:fill="FFFFFF"/>
        <w:tabs>
          <w:tab w:val="left" w:pos="494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</w:r>
      <w:r w:rsidRPr="00E52CF9">
        <w:rPr>
          <w:color w:val="000000"/>
          <w:sz w:val="24"/>
          <w:szCs w:val="24"/>
        </w:rPr>
        <w:tab/>
        <w:t>3.5. При обращении в дошкольн</w:t>
      </w:r>
      <w:r>
        <w:rPr>
          <w:color w:val="000000"/>
          <w:sz w:val="24"/>
          <w:szCs w:val="24"/>
        </w:rPr>
        <w:t>ую</w:t>
      </w:r>
      <w:r w:rsidRPr="00E52CF9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E52C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организацию</w:t>
      </w:r>
      <w:r w:rsidRPr="00E52CF9">
        <w:rPr>
          <w:color w:val="000000"/>
          <w:sz w:val="24"/>
          <w:szCs w:val="24"/>
        </w:rPr>
        <w:t xml:space="preserve"> гражданин (или его законный представитель) предоставляет Оператору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6"/>
          <w:sz w:val="24"/>
          <w:szCs w:val="24"/>
        </w:rPr>
      </w:pPr>
      <w:r w:rsidRPr="00E52CF9">
        <w:rPr>
          <w:color w:val="000000"/>
          <w:spacing w:val="6"/>
          <w:sz w:val="24"/>
          <w:szCs w:val="24"/>
        </w:rPr>
        <w:tab/>
        <w:t xml:space="preserve">3.6. Оператор с согласия законного представителя воспитанника  может запрашивать и получать персональные данные воспитанника, используя </w:t>
      </w:r>
      <w:r w:rsidRPr="00E52CF9">
        <w:rPr>
          <w:color w:val="000000"/>
          <w:spacing w:val="6"/>
          <w:sz w:val="24"/>
          <w:szCs w:val="24"/>
        </w:rPr>
        <w:lastRenderedPageBreak/>
        <w:t xml:space="preserve">информационные системы персональных данных с применением средств автоматизации.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6"/>
          <w:sz w:val="24"/>
          <w:szCs w:val="24"/>
        </w:rPr>
        <w:tab/>
        <w:t xml:space="preserve">3.7. Обработка Оператором персональных данных воспитанника осуществляется исключительно в </w:t>
      </w:r>
      <w:r w:rsidRPr="00E52CF9">
        <w:rPr>
          <w:color w:val="000000"/>
          <w:spacing w:val="2"/>
          <w:sz w:val="24"/>
          <w:szCs w:val="24"/>
        </w:rPr>
        <w:t xml:space="preserve">целях оказания </w:t>
      </w:r>
      <w:r>
        <w:rPr>
          <w:color w:val="000000"/>
          <w:spacing w:val="2"/>
          <w:sz w:val="24"/>
          <w:szCs w:val="24"/>
        </w:rPr>
        <w:t>воспитаннику</w:t>
      </w:r>
      <w:r w:rsidRPr="00E52CF9">
        <w:rPr>
          <w:color w:val="000000"/>
          <w:spacing w:val="2"/>
          <w:sz w:val="24"/>
          <w:szCs w:val="24"/>
        </w:rPr>
        <w:t xml:space="preserve"> качественных образовательных услуг в необходимом объёме, соблюдения требований действующего законодательства, иных нормативных правовых актов, </w:t>
      </w:r>
      <w:r w:rsidRPr="00E52CF9">
        <w:rPr>
          <w:color w:val="000000"/>
          <w:spacing w:val="6"/>
          <w:sz w:val="24"/>
          <w:szCs w:val="24"/>
        </w:rPr>
        <w:t>обеспечения контроля объёмов и качества обучения</w:t>
      </w:r>
      <w:r w:rsidRPr="00E52CF9">
        <w:rPr>
          <w:color w:val="000000"/>
          <w:sz w:val="24"/>
          <w:szCs w:val="24"/>
        </w:rPr>
        <w:t>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E52CF9">
        <w:rPr>
          <w:color w:val="000000"/>
          <w:spacing w:val="2"/>
          <w:sz w:val="24"/>
          <w:szCs w:val="24"/>
        </w:rPr>
        <w:tab/>
        <w:t xml:space="preserve">3.8. Оператор при  определении   объёма   и   </w:t>
      </w:r>
      <w:proofErr w:type="gramStart"/>
      <w:r w:rsidRPr="00E52CF9">
        <w:rPr>
          <w:color w:val="000000"/>
          <w:spacing w:val="2"/>
          <w:sz w:val="24"/>
          <w:szCs w:val="24"/>
        </w:rPr>
        <w:t>содержания</w:t>
      </w:r>
      <w:proofErr w:type="gramEnd"/>
      <w:r w:rsidRPr="00E52CF9">
        <w:rPr>
          <w:color w:val="000000"/>
          <w:spacing w:val="2"/>
          <w:sz w:val="24"/>
          <w:szCs w:val="24"/>
        </w:rPr>
        <w:t xml:space="preserve">   обрабатываемых   персональных данных воспитанника </w:t>
      </w:r>
      <w:r w:rsidRPr="00E52CF9">
        <w:rPr>
          <w:color w:val="000000"/>
          <w:spacing w:val="3"/>
          <w:sz w:val="24"/>
          <w:szCs w:val="24"/>
        </w:rPr>
        <w:t xml:space="preserve">руководствуется Конституцией Российской Федерации, </w:t>
      </w:r>
      <w:r w:rsidRPr="00E52CF9">
        <w:rPr>
          <w:color w:val="000000"/>
          <w:sz w:val="24"/>
          <w:szCs w:val="24"/>
        </w:rPr>
        <w:t xml:space="preserve">иными нормативными правовыми актами в сфере образования и обработки персональных данных.  </w:t>
      </w:r>
    </w:p>
    <w:p w:rsidR="00915AC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E52CF9">
        <w:rPr>
          <w:color w:val="000000"/>
          <w:spacing w:val="2"/>
          <w:sz w:val="24"/>
          <w:szCs w:val="24"/>
        </w:rPr>
        <w:tab/>
        <w:t>3.9. Защита персональных данных воспитанника от неправомерного  их использования  или утраты обеспечивается Оператором  за счет собственных  сре</w:t>
      </w:r>
      <w:proofErr w:type="gramStart"/>
      <w:r w:rsidRPr="00E52CF9">
        <w:rPr>
          <w:color w:val="000000"/>
          <w:spacing w:val="2"/>
          <w:sz w:val="24"/>
          <w:szCs w:val="24"/>
        </w:rPr>
        <w:t>дств  в п</w:t>
      </w:r>
      <w:proofErr w:type="gramEnd"/>
      <w:r w:rsidRPr="00E52CF9">
        <w:rPr>
          <w:color w:val="000000"/>
          <w:spacing w:val="2"/>
          <w:sz w:val="24"/>
          <w:szCs w:val="24"/>
        </w:rPr>
        <w:t>орядке, установленном законодательством, и принятыми Оператором в соответствии с ним локальными нормативными актами.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</w:p>
    <w:p w:rsidR="00915AC9" w:rsidRPr="00EB598C" w:rsidRDefault="00915AC9" w:rsidP="00915AC9">
      <w:pPr>
        <w:shd w:val="clear" w:color="auto" w:fill="FFFFFF"/>
        <w:ind w:left="134"/>
        <w:jc w:val="center"/>
        <w:rPr>
          <w:b/>
          <w:color w:val="000000"/>
          <w:spacing w:val="4"/>
          <w:sz w:val="24"/>
          <w:szCs w:val="24"/>
        </w:rPr>
      </w:pPr>
      <w:r w:rsidRPr="00EB598C">
        <w:rPr>
          <w:b/>
          <w:bCs/>
          <w:color w:val="000000"/>
          <w:spacing w:val="4"/>
          <w:sz w:val="24"/>
          <w:szCs w:val="24"/>
        </w:rPr>
        <w:t xml:space="preserve">4.  Порядок использования, хранения, </w:t>
      </w:r>
      <w:r w:rsidRPr="00EB598C">
        <w:rPr>
          <w:b/>
          <w:color w:val="000000"/>
          <w:spacing w:val="4"/>
          <w:sz w:val="24"/>
          <w:szCs w:val="24"/>
        </w:rPr>
        <w:t xml:space="preserve">передачи персональных данных воспитанника </w:t>
      </w:r>
    </w:p>
    <w:p w:rsidR="00915AC9" w:rsidRPr="00E52CF9" w:rsidRDefault="00915AC9" w:rsidP="00915AC9">
      <w:pPr>
        <w:ind w:firstLine="720"/>
        <w:jc w:val="both"/>
        <w:rPr>
          <w:color w:val="000000"/>
          <w:sz w:val="24"/>
          <w:szCs w:val="24"/>
        </w:rPr>
      </w:pPr>
      <w:r w:rsidRPr="00E52CF9">
        <w:rPr>
          <w:spacing w:val="4"/>
          <w:sz w:val="24"/>
          <w:szCs w:val="24"/>
        </w:rPr>
        <w:t>4.1. Персональные данные воспитанника предоставляются Оператору после получения соответствующего согласия его законного представителя на обработку персональных данных</w:t>
      </w:r>
      <w:r w:rsidRPr="00E52CF9">
        <w:rPr>
          <w:sz w:val="24"/>
          <w:szCs w:val="24"/>
        </w:rPr>
        <w:t xml:space="preserve">. Персональные данные  воспитанника у Оператора содержаться в </w:t>
      </w:r>
      <w:r w:rsidRPr="00E52CF9">
        <w:rPr>
          <w:bCs/>
          <w:sz w:val="24"/>
          <w:szCs w:val="24"/>
        </w:rPr>
        <w:t>информационных системах персональных данных,</w:t>
      </w:r>
      <w:r w:rsidRPr="00E52CF9">
        <w:rPr>
          <w:sz w:val="24"/>
          <w:szCs w:val="24"/>
        </w:rPr>
        <w:t xml:space="preserve">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E52CF9">
        <w:rPr>
          <w:color w:val="000000"/>
          <w:sz w:val="24"/>
          <w:szCs w:val="24"/>
        </w:rPr>
        <w:t xml:space="preserve"> носителях. </w:t>
      </w:r>
    </w:p>
    <w:p w:rsidR="00915AC9" w:rsidRPr="00E52CF9" w:rsidRDefault="00915AC9" w:rsidP="00915AC9">
      <w:pPr>
        <w:ind w:firstLine="720"/>
        <w:jc w:val="both"/>
        <w:rPr>
          <w:color w:val="000000"/>
          <w:spacing w:val="-8"/>
          <w:sz w:val="24"/>
          <w:szCs w:val="24"/>
        </w:rPr>
      </w:pPr>
      <w:r w:rsidRPr="00E52CF9">
        <w:rPr>
          <w:color w:val="000000"/>
          <w:sz w:val="24"/>
          <w:szCs w:val="24"/>
        </w:rPr>
        <w:t>4.2. Доступ к обработке персональных данных воспитанников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Оператора и закрепляются в должностных инструкциях.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4.4.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отведённых для этого помещениях: кабинет заведующего, методический кабинет</w:t>
      </w:r>
      <w:r w:rsidRPr="00E52CF9">
        <w:rPr>
          <w:color w:val="000000"/>
          <w:sz w:val="24"/>
          <w:szCs w:val="24"/>
        </w:rPr>
        <w:t>, серверная и т.д.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</w:r>
      <w:r w:rsidRPr="00E52CF9">
        <w:rPr>
          <w:color w:val="000000"/>
          <w:sz w:val="24"/>
          <w:szCs w:val="24"/>
        </w:rPr>
        <w:t xml:space="preserve">4.5. Требования к месту обработки персональных данных, в том числе </w:t>
      </w:r>
      <w:proofErr w:type="gramStart"/>
      <w:r w:rsidRPr="00E52CF9">
        <w:rPr>
          <w:color w:val="000000"/>
          <w:sz w:val="24"/>
          <w:szCs w:val="24"/>
        </w:rPr>
        <w:t>к</w:t>
      </w:r>
      <w:proofErr w:type="gramEnd"/>
      <w:r w:rsidRPr="00E52CF9">
        <w:rPr>
          <w:color w:val="000000"/>
          <w:sz w:val="24"/>
          <w:szCs w:val="24"/>
        </w:rPr>
        <w:t xml:space="preserve"> серверной, обеспечивающие их защищённость устанавливаются Оператором.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4.6.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 xml:space="preserve">4.7. С лицами, допущенными к обработке персональных данных обучающихся, заключается Соглашение о неразглашении. </w:t>
      </w:r>
    </w:p>
    <w:p w:rsidR="00915AC9" w:rsidRPr="00E52CF9" w:rsidRDefault="00915AC9" w:rsidP="00915AC9">
      <w:pPr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4.8. Лица,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</w:t>
      </w:r>
      <w:r w:rsidRPr="00E52CF9">
        <w:rPr>
          <w:color w:val="000000"/>
          <w:spacing w:val="4"/>
          <w:sz w:val="24"/>
          <w:szCs w:val="24"/>
        </w:rPr>
        <w:br/>
        <w:t>конкретных функций.</w:t>
      </w:r>
    </w:p>
    <w:p w:rsidR="00915AC9" w:rsidRPr="00E52CF9" w:rsidRDefault="00915AC9" w:rsidP="00915AC9">
      <w:pPr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4.9. Оператор при создании и эксплуатации информационных систем персональных данных воспитанников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>4.10. Оператор при создании и эксплуатации информационных систем персональных данных воспитанников</w:t>
      </w:r>
      <w:r>
        <w:rPr>
          <w:color w:val="000000"/>
          <w:spacing w:val="4"/>
          <w:sz w:val="24"/>
          <w:szCs w:val="24"/>
        </w:rPr>
        <w:t>,</w:t>
      </w:r>
      <w:r w:rsidRPr="00E52CF9">
        <w:rPr>
          <w:color w:val="000000"/>
          <w:spacing w:val="4"/>
          <w:sz w:val="24"/>
          <w:szCs w:val="24"/>
        </w:rPr>
        <w:t xml:space="preserve"> как с использованием средств автоматизации, </w:t>
      </w:r>
      <w:r w:rsidRPr="00E52CF9">
        <w:rPr>
          <w:color w:val="000000"/>
          <w:spacing w:val="4"/>
          <w:sz w:val="24"/>
          <w:szCs w:val="24"/>
        </w:rPr>
        <w:lastRenderedPageBreak/>
        <w:t xml:space="preserve">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E52CF9">
        <w:rPr>
          <w:sz w:val="24"/>
          <w:szCs w:val="24"/>
        </w:rPr>
        <w:t xml:space="preserve"> 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4.11. Оператор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4.11.1. 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Оператор соблюдает следующие условия: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1" w:name="sub_1081"/>
      <w:proofErr w:type="gramStart"/>
      <w:r w:rsidRPr="00E52CF9">
        <w:rPr>
          <w:sz w:val="24"/>
          <w:szCs w:val="24"/>
        </w:rPr>
        <w:t>- необходимость ведения такого журнала (реестра, книги, иных документов) предусматривается приказом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  <w:proofErr w:type="gramEnd"/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2" w:name="sub_1082"/>
      <w:bookmarkEnd w:id="1"/>
      <w:r w:rsidRPr="00E52CF9">
        <w:rPr>
          <w:sz w:val="24"/>
          <w:szCs w:val="24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  <w:bookmarkStart w:id="3" w:name="sub_1013"/>
      <w:r w:rsidRPr="00E52CF9">
        <w:rPr>
          <w:sz w:val="24"/>
          <w:szCs w:val="24"/>
        </w:rPr>
        <w:t xml:space="preserve"> 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 xml:space="preserve">4.11.2. Обработка персональных данных воспитанников, осуществляемая без использования средств автоматизации, осуществляется таким образом, чтобы в отношении каждой категории персональных данных  </w:t>
      </w:r>
      <w:r>
        <w:rPr>
          <w:sz w:val="24"/>
          <w:szCs w:val="24"/>
        </w:rPr>
        <w:t>воспитанника</w:t>
      </w:r>
      <w:r w:rsidRPr="00E52CF9">
        <w:rPr>
          <w:sz w:val="24"/>
          <w:szCs w:val="24"/>
        </w:rPr>
        <w:t xml:space="preserve">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4" w:name="sub_1014"/>
      <w:bookmarkEnd w:id="3"/>
      <w:r w:rsidRPr="00E52CF9">
        <w:rPr>
          <w:sz w:val="24"/>
          <w:szCs w:val="24"/>
        </w:rPr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5" w:name="sub_1015"/>
      <w:bookmarkEnd w:id="4"/>
      <w:r w:rsidRPr="00E52CF9">
        <w:rPr>
          <w:sz w:val="24"/>
          <w:szCs w:val="24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915AC9" w:rsidRPr="00E52CF9" w:rsidRDefault="00915AC9" w:rsidP="00915AC9">
      <w:pPr>
        <w:jc w:val="both"/>
        <w:rPr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</w:r>
      <w:bookmarkStart w:id="6" w:name="sub_1012"/>
      <w:r w:rsidRPr="00E52CF9">
        <w:rPr>
          <w:color w:val="000000"/>
          <w:spacing w:val="4"/>
          <w:sz w:val="24"/>
          <w:szCs w:val="24"/>
        </w:rPr>
        <w:t>4.11.5</w:t>
      </w:r>
      <w:r w:rsidRPr="00E52CF9">
        <w:rPr>
          <w:sz w:val="24"/>
          <w:szCs w:val="24"/>
        </w:rPr>
        <w:t xml:space="preserve">. </w:t>
      </w:r>
      <w:proofErr w:type="gramStart"/>
      <w:r w:rsidRPr="00E52CF9">
        <w:rPr>
          <w:sz w:val="24"/>
          <w:szCs w:val="24"/>
        </w:rPr>
        <w:t>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bookmarkEnd w:id="6"/>
    <w:p w:rsidR="00915AC9" w:rsidRPr="00E52CF9" w:rsidRDefault="00915AC9" w:rsidP="00915AC9">
      <w:pPr>
        <w:shd w:val="clear" w:color="auto" w:fill="FFFFFF"/>
        <w:tabs>
          <w:tab w:val="left" w:pos="1042"/>
        </w:tabs>
        <w:ind w:left="360"/>
        <w:jc w:val="both"/>
        <w:rPr>
          <w:color w:val="000000"/>
          <w:spacing w:val="5"/>
          <w:sz w:val="24"/>
          <w:szCs w:val="24"/>
        </w:rPr>
      </w:pPr>
    </w:p>
    <w:p w:rsidR="00915AC9" w:rsidRPr="00EB598C" w:rsidRDefault="00915AC9" w:rsidP="00915AC9">
      <w:pPr>
        <w:pStyle w:val="a4"/>
        <w:spacing w:before="0" w:beforeAutospacing="0" w:after="0" w:afterAutospacing="0"/>
        <w:ind w:firstLine="720"/>
        <w:jc w:val="center"/>
      </w:pPr>
      <w:r w:rsidRPr="00EB598C">
        <w:rPr>
          <w:b/>
          <w:bCs/>
          <w:color w:val="000000"/>
        </w:rPr>
        <w:t xml:space="preserve">5.     Права </w:t>
      </w:r>
      <w:bookmarkStart w:id="7" w:name="sub_6103"/>
      <w:r w:rsidRPr="00EB598C">
        <w:rPr>
          <w:b/>
          <w:bCs/>
          <w:color w:val="000000"/>
        </w:rPr>
        <w:t>законных представителей воспитанников при обработке Оператором персональных данных  воспитанников</w:t>
      </w:r>
    </w:p>
    <w:bookmarkEnd w:id="7"/>
    <w:p w:rsidR="00915AC9" w:rsidRPr="00E52CF9" w:rsidRDefault="00915AC9" w:rsidP="00915AC9">
      <w:pPr>
        <w:shd w:val="clear" w:color="auto" w:fill="FFFFFF"/>
        <w:ind w:firstLine="701"/>
        <w:jc w:val="both"/>
        <w:rPr>
          <w:sz w:val="24"/>
          <w:szCs w:val="24"/>
        </w:rPr>
      </w:pPr>
      <w:r w:rsidRPr="00E52CF9">
        <w:rPr>
          <w:bCs/>
          <w:color w:val="000000"/>
          <w:spacing w:val="28"/>
          <w:sz w:val="24"/>
          <w:szCs w:val="24"/>
        </w:rPr>
        <w:t>5.1.</w:t>
      </w:r>
      <w:r w:rsidRPr="00E52CF9">
        <w:rPr>
          <w:b/>
          <w:bCs/>
          <w:color w:val="000000"/>
          <w:sz w:val="24"/>
          <w:szCs w:val="24"/>
        </w:rPr>
        <w:t xml:space="preserve">  </w:t>
      </w:r>
      <w:r w:rsidRPr="00E52CF9">
        <w:rPr>
          <w:color w:val="000000"/>
          <w:spacing w:val="-3"/>
          <w:sz w:val="24"/>
          <w:szCs w:val="24"/>
        </w:rPr>
        <w:t xml:space="preserve">В   целях   обеспечения   защиты   интересов, реализации прав и свобод в сфере персональных данных, регламентированных действующим законодательством,  воспитанники, их законные представители, а также представители воспитанников </w:t>
      </w:r>
      <w:r w:rsidRPr="00E52CF9">
        <w:rPr>
          <w:color w:val="000000"/>
          <w:spacing w:val="-1"/>
          <w:sz w:val="24"/>
          <w:szCs w:val="24"/>
        </w:rPr>
        <w:t xml:space="preserve">имеют право </w:t>
      </w:r>
      <w:proofErr w:type="gramStart"/>
      <w:r w:rsidRPr="00E52CF9">
        <w:rPr>
          <w:color w:val="000000"/>
          <w:spacing w:val="-1"/>
          <w:sz w:val="24"/>
          <w:szCs w:val="24"/>
        </w:rPr>
        <w:t>на</w:t>
      </w:r>
      <w:proofErr w:type="gramEnd"/>
      <w:r w:rsidRPr="00E52CF9">
        <w:rPr>
          <w:color w:val="000000"/>
          <w:spacing w:val="-1"/>
          <w:sz w:val="24"/>
          <w:szCs w:val="24"/>
        </w:rPr>
        <w:t>: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>предоставление Оператором полной информации о персональных данных воспитанников и об обработке этих данных;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>свободный бесплатный доступ к персональным данным воспитанника, включая право на получение копий любой записи, содержащей  персональные данные воспитанника, за исключением случаев, предусмотренных федеральным законом;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52CF9">
        <w:rPr>
          <w:color w:val="000000"/>
          <w:sz w:val="24"/>
          <w:szCs w:val="24"/>
        </w:rPr>
        <w:t>определение своих представителей для защиты персональных данных;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52CF9">
        <w:rPr>
          <w:sz w:val="24"/>
          <w:szCs w:val="24"/>
        </w:rPr>
        <w:t>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 xml:space="preserve">требование об извещении Оператором всех лиц, которым ранее были сообщены неверные или неполные персональные данные  воспитанника, обо всех </w:t>
      </w:r>
      <w:r w:rsidRPr="00E52CF9">
        <w:rPr>
          <w:color w:val="000000"/>
          <w:sz w:val="24"/>
          <w:szCs w:val="24"/>
        </w:rPr>
        <w:lastRenderedPageBreak/>
        <w:t>произведенных в них исключениях, исправлениях или дополнениях;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1"/>
        <w:jc w:val="both"/>
        <w:outlineLvl w:val="1"/>
        <w:rPr>
          <w:color w:val="000000"/>
          <w:sz w:val="24"/>
          <w:szCs w:val="24"/>
        </w:rPr>
      </w:pPr>
      <w:r w:rsidRPr="00E52CF9">
        <w:rPr>
          <w:sz w:val="24"/>
          <w:szCs w:val="24"/>
        </w:rPr>
        <w:t>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  <w:t>Права воспитанника, представителя, законного представителя на доступ к персональным данным воспитанника ограничиваются в случаях, предусмотренных действующим законодательством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</w:r>
    </w:p>
    <w:p w:rsidR="00915AC9" w:rsidRPr="00EB598C" w:rsidRDefault="00915AC9" w:rsidP="00915AC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B598C">
        <w:rPr>
          <w:b/>
          <w:bCs/>
          <w:color w:val="000000"/>
          <w:sz w:val="24"/>
          <w:szCs w:val="24"/>
        </w:rPr>
        <w:t>6.  Ответственность за нарушение норм, регулирующих обработку и защиту</w:t>
      </w:r>
      <w:r w:rsidRPr="00EB598C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B598C">
        <w:rPr>
          <w:b/>
          <w:bCs/>
          <w:color w:val="000000"/>
          <w:sz w:val="24"/>
          <w:szCs w:val="24"/>
        </w:rPr>
        <w:t>персональных данных воспитанников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ind w:left="547"/>
        <w:jc w:val="center"/>
        <w:rPr>
          <w:i/>
          <w:sz w:val="24"/>
          <w:szCs w:val="24"/>
        </w:rPr>
      </w:pPr>
    </w:p>
    <w:p w:rsidR="00915AC9" w:rsidRPr="00E52CF9" w:rsidRDefault="00915AC9" w:rsidP="00915AC9">
      <w:pPr>
        <w:ind w:firstLine="540"/>
        <w:jc w:val="both"/>
        <w:outlineLvl w:val="1"/>
        <w:rPr>
          <w:sz w:val="24"/>
          <w:szCs w:val="24"/>
        </w:rPr>
      </w:pPr>
      <w:r w:rsidRPr="00E52CF9">
        <w:rPr>
          <w:color w:val="000000"/>
          <w:spacing w:val="5"/>
          <w:sz w:val="24"/>
          <w:szCs w:val="24"/>
        </w:rPr>
        <w:t xml:space="preserve">6.1 </w:t>
      </w:r>
      <w:r w:rsidRPr="00E52CF9">
        <w:rPr>
          <w:sz w:val="24"/>
          <w:szCs w:val="24"/>
        </w:rPr>
        <w:t>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915AC9" w:rsidRPr="00E52CF9" w:rsidRDefault="00915AC9" w:rsidP="00915AC9">
      <w:pPr>
        <w:ind w:firstLine="540"/>
        <w:jc w:val="both"/>
        <w:outlineLvl w:val="1"/>
        <w:rPr>
          <w:sz w:val="24"/>
          <w:szCs w:val="24"/>
        </w:rPr>
      </w:pPr>
      <w:r w:rsidRPr="00E52CF9">
        <w:rPr>
          <w:sz w:val="24"/>
          <w:szCs w:val="24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</w:t>
      </w:r>
      <w:hyperlink r:id="rId8" w:history="1">
        <w:r w:rsidRPr="00E52CF9">
          <w:rPr>
            <w:sz w:val="24"/>
            <w:szCs w:val="24"/>
          </w:rPr>
          <w:t>законодательством</w:t>
        </w:r>
      </w:hyperlink>
      <w:r w:rsidRPr="00E52CF9">
        <w:rPr>
          <w:sz w:val="24"/>
          <w:szCs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15AC9" w:rsidRDefault="00915AC9" w:rsidP="00915AC9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  <w:r w:rsidRPr="00E52CF9">
        <w:rPr>
          <w:color w:val="000000"/>
          <w:spacing w:val="5"/>
          <w:sz w:val="24"/>
          <w:szCs w:val="24"/>
        </w:rPr>
        <w:t xml:space="preserve">6.3. 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 </w:t>
      </w:r>
    </w:p>
    <w:p w:rsidR="00915AC9" w:rsidRPr="00E52CF9" w:rsidRDefault="00915AC9" w:rsidP="00915AC9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</w:p>
    <w:p w:rsidR="00915AC9" w:rsidRPr="00EB598C" w:rsidRDefault="00915AC9" w:rsidP="00915AC9">
      <w:pPr>
        <w:shd w:val="clear" w:color="auto" w:fill="FFFFFF"/>
        <w:ind w:left="2616"/>
        <w:jc w:val="both"/>
        <w:rPr>
          <w:sz w:val="24"/>
          <w:szCs w:val="24"/>
        </w:rPr>
      </w:pPr>
      <w:r w:rsidRPr="00EB598C">
        <w:rPr>
          <w:b/>
          <w:bCs/>
          <w:color w:val="000000"/>
          <w:sz w:val="24"/>
          <w:szCs w:val="24"/>
        </w:rPr>
        <w:t>7.    Заключительные положения</w:t>
      </w:r>
    </w:p>
    <w:p w:rsidR="00915AC9" w:rsidRPr="00915AC9" w:rsidRDefault="00915AC9" w:rsidP="00915AC9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E52CF9">
        <w:rPr>
          <w:color w:val="000000"/>
          <w:spacing w:val="10"/>
          <w:sz w:val="24"/>
          <w:szCs w:val="24"/>
        </w:rPr>
        <w:t>Настоящее Положение вступает в законную силу с момента утверждения его заведующим и дей</w:t>
      </w:r>
      <w:r w:rsidRPr="00E52CF9">
        <w:rPr>
          <w:color w:val="000000"/>
          <w:sz w:val="24"/>
          <w:szCs w:val="24"/>
        </w:rPr>
        <w:t>ствует до утверждения нового положения.</w:t>
      </w:r>
    </w:p>
    <w:sectPr w:rsidR="00915AC9" w:rsidRPr="00915AC9" w:rsidSect="00915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1F22049E"/>
    <w:multiLevelType w:val="multilevel"/>
    <w:tmpl w:val="364EB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47C0572"/>
    <w:multiLevelType w:val="hybridMultilevel"/>
    <w:tmpl w:val="2712384C"/>
    <w:lvl w:ilvl="0" w:tplc="0E866E6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FB3"/>
    <w:rsid w:val="00075540"/>
    <w:rsid w:val="000E3933"/>
    <w:rsid w:val="001C7C2C"/>
    <w:rsid w:val="002A355E"/>
    <w:rsid w:val="002C42B9"/>
    <w:rsid w:val="007C3157"/>
    <w:rsid w:val="00915AC9"/>
    <w:rsid w:val="00AB1383"/>
    <w:rsid w:val="00AC57EF"/>
    <w:rsid w:val="00B23A06"/>
    <w:rsid w:val="00BD688B"/>
    <w:rsid w:val="00C0737D"/>
    <w:rsid w:val="00D51D92"/>
    <w:rsid w:val="00D57FB3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6C0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6C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F636C0"/>
    <w:pPr>
      <w:ind w:left="720"/>
      <w:contextualSpacing/>
    </w:pPr>
  </w:style>
  <w:style w:type="paragraph" w:styleId="a4">
    <w:name w:val="Normal (Web)"/>
    <w:basedOn w:val="a"/>
    <w:rsid w:val="00915AC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7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6C0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6C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F6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430FFF84875D5BFCF61FA13E008D0E9EE8B63F43C881E9E3FFB7D60093E28D0474DAEA58BFC93Y5TD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Myst</cp:lastModifiedBy>
  <cp:revision>5</cp:revision>
  <dcterms:created xsi:type="dcterms:W3CDTF">2014-10-24T06:03:00Z</dcterms:created>
  <dcterms:modified xsi:type="dcterms:W3CDTF">2014-10-26T11:09:00Z</dcterms:modified>
</cp:coreProperties>
</file>