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87" w:rsidRPr="00270E90" w:rsidRDefault="00CE20AA" w:rsidP="00270E9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270E9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К</w:t>
      </w:r>
      <w:r w:rsidR="00E13187" w:rsidRPr="00270E90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онспект открытого мероприятия в подготовительной группе «Наша дружная семья»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Осознание ребенком отношения к своей семье, себе, своим особенностям, способностям. Осознание ребенком чувства целостности и принадлежности к своей семье; развитие способности решать интеллектуальные и личностные задачи, адекватные возрасту.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умение соотносить свои желания с действиями и желаниями других, способность управлять своим поведением. Воспитывать любовь к своей семье, детскому саду, своей группе. Обогащать первичные представления о себе, своей семье. Побуждать детей высказываться по теме из личного опыта. Развивать мышление, память. Активизировать словарный запас.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Воспитатель и дети стоят около своих стульев: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 (Все движения в соответствии с текстом)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 Ребята, вы все сегодня очень красивые: и девочки, и мальчики. Сейчас сядут девочки, но только те, у которых голубые глаза – голубоглазые. Теперь сядут зеленоглазые, … кареглазые. Молодцы! Думаете, и мальчики будут так салиться? Нет. Пусть сядут рыжеволосые. Что это значит, кто догадался? (Ответы детей) Теперь сядут мальчики темноволосые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мальчики остались стоять? Как про них можно сказать? (Ответы детей) Правильно, светловолосые. Они тоже пусть сядут на свои места.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62A93B" wp14:editId="3E02FC6C">
            <wp:simplePos x="0" y="0"/>
            <wp:positionH relativeFrom="column">
              <wp:posOffset>2796540</wp:posOffset>
            </wp:positionH>
            <wp:positionV relativeFrom="paragraph">
              <wp:posOffset>788670</wp:posOffset>
            </wp:positionV>
            <wp:extent cx="314769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39" y="21426"/>
                <wp:lineTo x="21439" y="0"/>
                <wp:lineTo x="0" y="0"/>
              </wp:wrapPolygon>
            </wp:wrapTight>
            <wp:docPr id="5" name="Рисунок 5" descr="C:\Users\Компушечка\Desktop\подготовительная группа\101NIKON\DSCN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ушечка\Desktop\подготовительная группа\101NIKON\DSCN0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друг на </w:t>
      </w:r>
      <w:proofErr w:type="gramStart"/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proofErr w:type="gramEnd"/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мы все разные! Но все мы – и светловолосые, и зеленоглазые – члены одной большой семьи. Ведь нашу группу можно назвать семьей, не правда ли? Хотя у каждого из нас есть своя семья.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сном надев пижаму,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мы просим … (маму) Воспитатель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Ароматное варенье,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Пироги на угощенье,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E13187" w:rsidRPr="00270E90" w:rsidRDefault="00E13187" w:rsidP="007F58AC">
      <w:pPr>
        <w:shd w:val="clear" w:color="auto" w:fill="FFFFFF"/>
        <w:tabs>
          <w:tab w:val="left" w:pos="6165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любимой … (бабушки) Коля  </w:t>
      </w:r>
      <w:proofErr w:type="spell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Шенцов</w:t>
      </w:r>
      <w:proofErr w:type="spellEnd"/>
      <w:r w:rsidR="007F58AC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трудился не от скуки,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родной, любимый … (дед) Настя </w:t>
      </w:r>
      <w:proofErr w:type="spell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Шкуро</w:t>
      </w:r>
      <w:proofErr w:type="spellEnd"/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научит гвоздь забить,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машину порулить,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подскажет, как быть смелым,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ребята, -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любимый … (папа) Лера Гапон</w:t>
      </w:r>
    </w:p>
    <w:p w:rsidR="00E13187" w:rsidRPr="00270E90" w:rsidRDefault="00CE20AA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34A85D" wp14:editId="7E2BA9C2">
            <wp:simplePos x="0" y="0"/>
            <wp:positionH relativeFrom="column">
              <wp:posOffset>3444240</wp:posOffset>
            </wp:positionH>
            <wp:positionV relativeFrom="paragraph">
              <wp:posOffset>280035</wp:posOffset>
            </wp:positionV>
            <wp:extent cx="2543175" cy="2101850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4" name="Рисунок 4" descr="C:\Users\Компушечка\Desktop\подготовительная группа\101NIKON\DSCN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ушечка\Desktop\подготовительная группа\101NIKON\DSCN042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веселый карапузик –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Шустро ползает на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мальчишка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младший мой … (братишка) Вадик Денисов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любит и меня и братца,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младшая … (сестренка) Данил </w:t>
      </w:r>
      <w:proofErr w:type="spell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Прокопец</w:t>
      </w:r>
      <w:proofErr w:type="spellEnd"/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молодцы! Мы вспомнили, кто является членами вашей семьи. А сейчас вы расскажете о своей семье. Кто желает рассказать? (Дети поднимают руку) Лера, выходи, пожалуйста. (Рассказ Леры) Кто-нибудь еще желает выступить? Надя, расскажи, пожалуйста, нам о своей семье. (Рассказ Нади)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вопросы для составления рассказа: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ты живешь?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самый старший в вашей семье? А кто самый младший?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заботишься о членах своей семьи?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занятие в вашей семье самое любимое?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твое самое любимое блюдо из того, что готовит твоя мама или бабушка?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отдыхаете всей семьей?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любишь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близких? Почему?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интересные рассказы! А давайте теперь послушаем других ребят. Я предлагаю вам сыграть в игру «Интервью». Разрешите, пожалуйста, сегодня нам с Ириной быть журналистами. Мы будем задавать вам вопросы о ваших семьях, а вы – на них отвечать. Но для начала давайте вспомним основные правила игры: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журналист обращается к своему собеседнику: на «ты» или на «вы»? (Ответы детей) Правильно, на «вы».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Каким именем журналист обращается к своему собеседнику – кратким или полным? (Ответы детей)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совершенно верно.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должен сделать или сказать журналист после того, когда услышал ответ на свой вопрос? (Ответы детей) Конечно, поблагодарить, сказать «спасибо».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вопросы для игры: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вас есть бабушка? Чем вы любите с ней заниматься?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Расскажите, пожалуйста, о своих родителях. Как зовут вашу маму и где она работает? А как зовут вашего папу и где он работает?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Скажите, пожалуйста, чем вы любите заниматься всей семьей?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Ребята, как вас дома называют родители?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нового и интересного мы узнали друг о друге! А сейчас я предлагаю вам немножко подвигаться. Вместе с вами мы сделаем «Семейную зарядку». Давайте встанем, сделаем круг и возьмемся за руки.</w:t>
      </w:r>
    </w:p>
    <w:p w:rsidR="00E13187" w:rsidRPr="00270E90" w:rsidRDefault="00CE20AA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1EBAA1" wp14:editId="67EA8A3A">
            <wp:simplePos x="0" y="0"/>
            <wp:positionH relativeFrom="column">
              <wp:posOffset>2882265</wp:posOffset>
            </wp:positionH>
            <wp:positionV relativeFrom="paragraph">
              <wp:posOffset>280035</wp:posOffset>
            </wp:positionV>
            <wp:extent cx="3066415" cy="2284095"/>
            <wp:effectExtent l="0" t="0" r="635" b="1905"/>
            <wp:wrapTight wrapText="bothSides">
              <wp:wrapPolygon edited="0">
                <wp:start x="0" y="0"/>
                <wp:lineTo x="0" y="21438"/>
                <wp:lineTo x="21470" y="21438"/>
                <wp:lineTo x="21470" y="0"/>
                <wp:lineTo x="0" y="0"/>
              </wp:wrapPolygon>
            </wp:wrapTight>
            <wp:docPr id="3" name="Рисунок 3" descr="C:\Users\Компушечка\Desktop\подготовительная группа\101NIKON\DSCN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ушечка\Desktop\подготовительная группа\101NIKON\DSCN0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 «Семейная зарядка»: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Осенью, весною, летом и зимою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 дружною семье</w:t>
      </w:r>
      <w:r w:rsidR="00CE20AA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0AA" w:rsidRPr="00270E90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по порядку,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поднимает, папа бодро приседает.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 делает мой братик Сева.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бегу трусцой и качаю головой. (Все движения в соответствии с текстом)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молодцы, ребята! Мы сделали зарядку. А дома вы делаете зарядку? (Ответы детей) А какие еще семейные мероприятия есть в вашей семье?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День Рождения, 23 февраля, 8 марта и т. д.) Хорошо.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принято делать в знак внимания тому, у кого праздник? (Ответы детей) Правильно, дарить подарок. А ведь подарки бывают разные. Давайте посмотрим сценку из мультфильма «38 попугаев». Артисты, выходите!</w:t>
      </w:r>
    </w:p>
    <w:p w:rsidR="00E13187" w:rsidRPr="00270E90" w:rsidRDefault="00CE20AA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DE08F4" wp14:editId="200A44EB">
            <wp:simplePos x="0" y="0"/>
            <wp:positionH relativeFrom="column">
              <wp:posOffset>2879090</wp:posOffset>
            </wp:positionH>
            <wp:positionV relativeFrom="paragraph">
              <wp:posOffset>32385</wp:posOffset>
            </wp:positionV>
            <wp:extent cx="31718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2" name="Рисунок 2" descr="C:\Users\Компушечка\Desktop\подготовительная группа\101NIKON\DSCN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ушечка\Desktop\подготовительная группа\101NIKON\DSCN04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90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«38 попугаев».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Слоненок: Удав просил передать тебе привет.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Мартышка: Спасибо!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Пожалуйста!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Эй-эй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 сюда!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С.: А у меня его нет, извините.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он? Куда ты его дел?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Кажется, я его потерял.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вот. Я сижу, жду самый нужный привет, а он его потерял! Где ты его потерял?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знаю, извините.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был?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</w:t>
      </w:r>
      <w:proofErr w:type="gramStart"/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был… Удав сказал</w:t>
      </w:r>
      <w:proofErr w:type="gramEnd"/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«Передай Мартышке большой привет! »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Большой!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С.: Хорошо. Я побегу к удаву и попрошу еще один.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 уж! Теперь я сама пойду! Сама!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С.: Удав, может быть, у тебя найдется еще один привет для Мартышки?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Удав: Ну, конечно! Конечно, найдется! Мартышка, вот тебе еще мой привет!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у меня есть твой привет? Но я его не чувствую! Когда мне дают банан, я его чувствую, а твой привет – нет! Нигде!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может быть! У меня сегодня прекрасное настроение! Когда я передаю тебе привет, я делюсь с тобой хорошим настроением. Попробуем еще раз? Привет тебе, Мартышка! Разве у тебя не прибавилось хорошего настроения?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Прибавилось! Ой! Я его чувствую, твой привет! Он тут!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у тебя есть привет!</w:t>
      </w:r>
    </w:p>
    <w:p w:rsidR="00E13187" w:rsidRPr="00270E90" w:rsidRDefault="00270E90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1318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 И хорошее настроение!</w:t>
      </w:r>
    </w:p>
    <w:p w:rsidR="00E13187" w:rsidRPr="00270E90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 с подарком. Его можно не только не только подарить, но и передать на словах свою любовь, заботу, внимание. И это гораздо приятнее, потому что у человека поднимется </w:t>
      </w:r>
      <w:proofErr w:type="gramStart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proofErr w:type="gramEnd"/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хочет поделиться им с окружающими.</w:t>
      </w:r>
      <w:r w:rsidR="00CE20AA" w:rsidRPr="00270E90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3187" w:rsidRPr="00172234" w:rsidRDefault="00E13187" w:rsidP="00E1318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так много говорили о семье. Давайте сейчас каждый из </w:t>
      </w:r>
      <w:r w:rsidR="00CE20AA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напише</w:t>
      </w:r>
      <w:r w:rsidR="00A57427"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свое желание и повесит на наше дерево желаний. </w:t>
      </w:r>
      <w:r w:rsidRP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интересный разговор сегодня подошел к концу. Что нового для себя вы узнали? А что услышали важного? (Ответы детей) Молодцы, все ответы правильные. Я хочу поблагодарить вас за хорошую работу. Спасибо большое! А нашим гостям мы предлагаем посмотреть наш семейный групповой фотоальбом, посмотрев который вы сможете убедиться, что и наша группа – одна большая семья</w:t>
      </w:r>
      <w:r w:rsidRPr="001722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bookmarkStart w:id="0" w:name="_GoBack"/>
      <w:bookmarkEnd w:id="0"/>
    </w:p>
    <w:p w:rsidR="005D77BF" w:rsidRPr="00172234" w:rsidRDefault="00CE20AA" w:rsidP="00270E90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223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02EE8B00" wp14:editId="14573DCB">
            <wp:extent cx="3836608" cy="2878845"/>
            <wp:effectExtent l="0" t="0" r="0" b="0"/>
            <wp:docPr id="1" name="Рисунок 1" descr="C:\Users\Компушечка\Desktop\подготовительная группа\101NIKON\DSCN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ушечка\Desktop\подготовительная группа\101NIKON\DSCN041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61" cy="2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34" w:rsidRPr="00172234" w:rsidRDefault="00172234">
      <w:pPr>
        <w:rPr>
          <w:rFonts w:ascii="Times New Roman" w:hAnsi="Times New Roman" w:cs="Times New Roman"/>
          <w:sz w:val="28"/>
          <w:szCs w:val="28"/>
        </w:rPr>
      </w:pPr>
    </w:p>
    <w:sectPr w:rsidR="00172234" w:rsidRPr="0017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7"/>
    <w:rsid w:val="00172234"/>
    <w:rsid w:val="00270E90"/>
    <w:rsid w:val="002E41BF"/>
    <w:rsid w:val="005D77BF"/>
    <w:rsid w:val="007F58AC"/>
    <w:rsid w:val="00A5704D"/>
    <w:rsid w:val="00A57427"/>
    <w:rsid w:val="00CE20AA"/>
    <w:rsid w:val="00E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3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04D"/>
  </w:style>
  <w:style w:type="character" w:customStyle="1" w:styleId="10">
    <w:name w:val="Заголовок 1 Знак"/>
    <w:basedOn w:val="a0"/>
    <w:link w:val="1"/>
    <w:uiPriority w:val="9"/>
    <w:rsid w:val="00E13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3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704D"/>
  </w:style>
  <w:style w:type="character" w:customStyle="1" w:styleId="10">
    <w:name w:val="Заголовок 1 Знак"/>
    <w:basedOn w:val="a0"/>
    <w:link w:val="1"/>
    <w:uiPriority w:val="9"/>
    <w:rsid w:val="00E13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A48D-C22D-43C0-89D4-662FF7FD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Компушечка</cp:lastModifiedBy>
  <cp:revision>7</cp:revision>
  <dcterms:created xsi:type="dcterms:W3CDTF">2014-01-28T12:16:00Z</dcterms:created>
  <dcterms:modified xsi:type="dcterms:W3CDTF">2014-01-30T13:12:00Z</dcterms:modified>
</cp:coreProperties>
</file>